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4933" w14:textId="77777777" w:rsidR="00F634CA" w:rsidRPr="00F634CA" w:rsidRDefault="00F634CA" w:rsidP="00F634CA">
      <w:r w:rsidRPr="00F634CA">
        <w:t> </w:t>
      </w:r>
    </w:p>
    <w:p w14:paraId="3E61EF83" w14:textId="77777777" w:rsidR="00F634CA" w:rsidRPr="00F634CA" w:rsidRDefault="00F634CA" w:rsidP="00F634CA">
      <w:r w:rsidRPr="00F634CA">
        <w:t> </w:t>
      </w:r>
    </w:p>
    <w:p w14:paraId="4E2E4117" w14:textId="77777777" w:rsidR="00F634CA" w:rsidRPr="00F634CA" w:rsidRDefault="00F634CA" w:rsidP="00F634CA">
      <w:r w:rsidRPr="00F634CA">
        <w:rPr>
          <w:b/>
          <w:bCs/>
        </w:rPr>
        <w:t>Qualification Summary</w:t>
      </w:r>
      <w:r w:rsidRPr="00F634CA">
        <w:t> </w:t>
      </w:r>
    </w:p>
    <w:p w14:paraId="5F83FAA7" w14:textId="77777777" w:rsidR="00F634CA" w:rsidRPr="00F634CA" w:rsidRDefault="00F634CA" w:rsidP="00F634CA">
      <w:r w:rsidRPr="00F634CA">
        <w:rPr>
          <w:b/>
          <w:bCs/>
        </w:rPr>
        <w:t>Learning Outcomes and Assessment Criteria (TC-L4)</w:t>
      </w:r>
      <w:r w:rsidRPr="00F634CA">
        <w:t> </w:t>
      </w:r>
    </w:p>
    <w:p w14:paraId="6533B6B3" w14:textId="77777777" w:rsidR="00F634CA" w:rsidRPr="00F634CA" w:rsidRDefault="00F634CA" w:rsidP="00F634CA">
      <w:r w:rsidRPr="00F634CA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4513"/>
      </w:tblGrid>
      <w:tr w:rsidR="00F634CA" w:rsidRPr="00F634CA" w14:paraId="40CA757F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4EFA9" w14:textId="77777777" w:rsidR="00F634CA" w:rsidRPr="00F634CA" w:rsidRDefault="00F634CA" w:rsidP="00F634CA">
            <w:r w:rsidRPr="00F634CA">
              <w:rPr>
                <w:b/>
                <w:bCs/>
              </w:rPr>
              <w:t>Learning outcomes (skills, knowledge, understanding) </w:t>
            </w:r>
            <w:r w:rsidRPr="00F634CA">
              <w:t> </w:t>
            </w:r>
          </w:p>
          <w:p w14:paraId="4E9AD8D2" w14:textId="77777777" w:rsidR="00F634CA" w:rsidRPr="00F634CA" w:rsidRDefault="00F634CA" w:rsidP="00F634CA">
            <w:r w:rsidRPr="00F634CA">
              <w:rPr>
                <w:b/>
                <w:bCs/>
              </w:rPr>
              <w:t>The learner will/will be able to:</w:t>
            </w:r>
            <w:r w:rsidRPr="00F634CA"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CD37F" w14:textId="77777777" w:rsidR="00F634CA" w:rsidRPr="00F634CA" w:rsidRDefault="00F634CA" w:rsidP="00F634CA">
            <w:r w:rsidRPr="00F634CA">
              <w:rPr>
                <w:b/>
                <w:bCs/>
              </w:rPr>
              <w:t>Assessment criteria (to assess learning outcome) The learner can:</w:t>
            </w:r>
            <w:r w:rsidRPr="00F634CA">
              <w:t> </w:t>
            </w:r>
          </w:p>
        </w:tc>
      </w:tr>
      <w:tr w:rsidR="00F634CA" w:rsidRPr="00F634CA" w14:paraId="50FD1F97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521E" w14:textId="77777777" w:rsidR="00F634CA" w:rsidRPr="00F634CA" w:rsidRDefault="00F634CA" w:rsidP="00F634CA">
            <w:r w:rsidRPr="00F634CA">
              <w:t>Unit 1: </w:t>
            </w:r>
            <w:r w:rsidRPr="00F634CA">
              <w:tab/>
              <w:t>Working ethically, safely and professionally as a counsellor </w:t>
            </w:r>
          </w:p>
        </w:tc>
      </w:tr>
      <w:tr w:rsidR="00F634CA" w:rsidRPr="00F634CA" w14:paraId="6F59FB36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1C3C4" w14:textId="77777777" w:rsidR="00F634CA" w:rsidRPr="00F634CA" w:rsidRDefault="00F634CA" w:rsidP="00F634CA">
            <w:r w:rsidRPr="00F634CA">
              <w:t>1.  Work within an ethical and legal framework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FFCDC" w14:textId="77777777" w:rsidR="00F634CA" w:rsidRPr="00F634CA" w:rsidRDefault="00F634CA" w:rsidP="00F634CA">
            <w:r w:rsidRPr="00F634CA">
              <w:t>1.1   Work within an ethical framework for counselling.  </w:t>
            </w:r>
          </w:p>
          <w:p w14:paraId="218468C7" w14:textId="77777777" w:rsidR="00F634CA" w:rsidRPr="00F634CA" w:rsidRDefault="00F634CA" w:rsidP="00F634CA">
            <w:r w:rsidRPr="00F634CA">
              <w:t>1.2   Demonstrate professional standards of conduct.  </w:t>
            </w:r>
          </w:p>
          <w:p w14:paraId="6FB46080" w14:textId="77777777" w:rsidR="00F634CA" w:rsidRPr="00F634CA" w:rsidRDefault="00F634CA" w:rsidP="00F634CA">
            <w:r w:rsidRPr="00F634CA">
              <w:t>1.3   Be able to maintain confidentiality in counselling work.  </w:t>
            </w:r>
          </w:p>
          <w:p w14:paraId="75E6EFE7" w14:textId="77777777" w:rsidR="00F634CA" w:rsidRPr="00F634CA" w:rsidRDefault="00F634CA" w:rsidP="00F634CA">
            <w:r w:rsidRPr="00F634CA">
              <w:t>1.4   Comply with relevant legal requirements for counselling.   </w:t>
            </w:r>
          </w:p>
          <w:p w14:paraId="378E7637" w14:textId="77777777" w:rsidR="00F634CA" w:rsidRPr="00F634CA" w:rsidRDefault="00F634CA" w:rsidP="00F634CA">
            <w:r w:rsidRPr="00F634CA">
              <w:t>1.5   Explain the issues relating to the duty of care </w:t>
            </w:r>
            <w:proofErr w:type="gramStart"/>
            <w:r w:rsidRPr="00F634CA">
              <w:t>with regard to</w:t>
            </w:r>
            <w:proofErr w:type="gramEnd"/>
            <w:r w:rsidRPr="00F634CA">
              <w:t> the legislation on safeguarding children, young people and vulnerable adults. </w:t>
            </w:r>
          </w:p>
        </w:tc>
      </w:tr>
      <w:tr w:rsidR="00F634CA" w:rsidRPr="00F634CA" w14:paraId="5C88639C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741A6" w14:textId="77777777" w:rsidR="00F634CA" w:rsidRPr="00F634CA" w:rsidRDefault="00F634CA" w:rsidP="00F634CA">
            <w:r w:rsidRPr="00F634CA">
              <w:t>2.  Work within a counselling service organisation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E6109" w14:textId="77777777" w:rsidR="00F634CA" w:rsidRPr="00F634CA" w:rsidRDefault="00F634CA" w:rsidP="00F634CA">
            <w:r w:rsidRPr="00F634CA">
              <w:t>2.1   Work within the ethical, legal and procedural framework in which a given agency operates.  </w:t>
            </w:r>
          </w:p>
          <w:p w14:paraId="2C8D670B" w14:textId="77777777" w:rsidR="00F634CA" w:rsidRPr="00F634CA" w:rsidRDefault="00F634CA" w:rsidP="00F634CA">
            <w:r w:rsidRPr="00F634CA">
              <w:t>2.2   Use teamwork skills to work with others.  </w:t>
            </w:r>
          </w:p>
          <w:p w14:paraId="47B6E37E" w14:textId="77777777" w:rsidR="00F634CA" w:rsidRPr="00F634CA" w:rsidRDefault="00F634CA" w:rsidP="00F634CA">
            <w:r w:rsidRPr="00F634CA">
              <w:t>2.3   Use professional skills to work with others.  </w:t>
            </w:r>
          </w:p>
          <w:p w14:paraId="4E423216" w14:textId="77777777" w:rsidR="00F634CA" w:rsidRPr="00F634CA" w:rsidRDefault="00F634CA" w:rsidP="00F634CA">
            <w:r w:rsidRPr="00F634CA">
              <w:t>2.4   Use client assessment to inform the counselling work </w:t>
            </w:r>
          </w:p>
        </w:tc>
      </w:tr>
      <w:tr w:rsidR="00F634CA" w:rsidRPr="00F634CA" w14:paraId="1C5B5D07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24DE8" w14:textId="77777777" w:rsidR="00F634CA" w:rsidRPr="00F634CA" w:rsidRDefault="00F634CA" w:rsidP="00F634CA">
            <w:r w:rsidRPr="00F634CA">
              <w:t>3.  Use supervision to work within own limits of proficiency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3AF40" w14:textId="77777777" w:rsidR="00F634CA" w:rsidRPr="00F634CA" w:rsidRDefault="00F634CA" w:rsidP="00F634CA">
            <w:r w:rsidRPr="00F634CA">
              <w:t>3.1   Monitor limits of proficiency and fitness to practise.   </w:t>
            </w:r>
          </w:p>
          <w:p w14:paraId="5276E85D" w14:textId="77777777" w:rsidR="00F634CA" w:rsidRPr="00F634CA" w:rsidRDefault="00F634CA" w:rsidP="00F634CA">
            <w:r w:rsidRPr="00F634CA">
              <w:t>3.2   Make suicidal risk assessments and work with emergency situations.  </w:t>
            </w:r>
          </w:p>
          <w:p w14:paraId="36BD27E1" w14:textId="77777777" w:rsidR="00F634CA" w:rsidRPr="00F634CA" w:rsidRDefault="00F634CA" w:rsidP="00F634CA">
            <w:r w:rsidRPr="00F634CA">
              <w:t>3.3   Support referral where appropriate.  </w:t>
            </w:r>
          </w:p>
          <w:p w14:paraId="11AFB264" w14:textId="77777777" w:rsidR="00F634CA" w:rsidRPr="00F634CA" w:rsidRDefault="00F634CA" w:rsidP="00F634CA">
            <w:r w:rsidRPr="00F634CA">
              <w:t>3.4   Monitor own effectiveness and identify issues that require personal work. </w:t>
            </w:r>
          </w:p>
        </w:tc>
      </w:tr>
      <w:tr w:rsidR="00F634CA" w:rsidRPr="00F634CA" w14:paraId="1760EEEB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C9FF2" w14:textId="77777777" w:rsidR="00F634CA" w:rsidRPr="00F634CA" w:rsidRDefault="00F634CA" w:rsidP="00F634CA">
            <w:r w:rsidRPr="00F634CA">
              <w:lastRenderedPageBreak/>
              <w:t>Unit 2: </w:t>
            </w:r>
            <w:r w:rsidRPr="00F634CA">
              <w:tab/>
              <w:t> Working within a counselling relationship </w:t>
            </w:r>
          </w:p>
        </w:tc>
      </w:tr>
      <w:tr w:rsidR="00F634CA" w:rsidRPr="00F634CA" w14:paraId="201548B2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A6557" w14:textId="77777777" w:rsidR="00F634CA" w:rsidRPr="00F634CA" w:rsidRDefault="00F634CA" w:rsidP="00F634CA">
            <w:r w:rsidRPr="00F634CA">
              <w:t>1.  Establish and sustain the boundaries of the counselling relationship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EAEBF" w14:textId="77777777" w:rsidR="00F634CA" w:rsidRPr="00F634CA" w:rsidRDefault="00F634CA" w:rsidP="00F634CA">
            <w:r w:rsidRPr="00F634CA">
              <w:t>1.1   Explore the role of the counsellor in different settings and services.   </w:t>
            </w:r>
          </w:p>
          <w:p w14:paraId="35129DD8" w14:textId="77777777" w:rsidR="00F634CA" w:rsidRPr="00F634CA" w:rsidRDefault="00F634CA" w:rsidP="00F634CA">
            <w:r w:rsidRPr="00F634CA">
              <w:t>1.2   Establish the boundaries of the counselling relationship within specific agency settings.  </w:t>
            </w:r>
          </w:p>
          <w:p w14:paraId="263E33BF" w14:textId="77777777" w:rsidR="00F634CA" w:rsidRPr="00F634CA" w:rsidRDefault="00F634CA" w:rsidP="00F634CA">
            <w:r w:rsidRPr="00F634CA">
              <w:t>1.3   Sustain the boundaries of the counsellor role.  </w:t>
            </w:r>
          </w:p>
          <w:p w14:paraId="3B53FCC8" w14:textId="77777777" w:rsidR="00F634CA" w:rsidRPr="00F634CA" w:rsidRDefault="00F634CA" w:rsidP="00F634CA">
            <w:r w:rsidRPr="00F634CA">
              <w:t>1.4   Manage breaks and endings appropriately. </w:t>
            </w:r>
          </w:p>
        </w:tc>
      </w:tr>
      <w:tr w:rsidR="00F634CA" w:rsidRPr="00F634CA" w14:paraId="68168D24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28571" w14:textId="77777777" w:rsidR="00F634CA" w:rsidRPr="00F634CA" w:rsidRDefault="00F634CA" w:rsidP="00F634CA">
            <w:r w:rsidRPr="00F634CA">
              <w:t>2. Establish and develop the therapeutic relationship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62367" w14:textId="77777777" w:rsidR="00F634CA" w:rsidRPr="00F634CA" w:rsidRDefault="00F634CA" w:rsidP="00F634CA">
            <w:r w:rsidRPr="00F634CA">
              <w:t>2.1 Explain the nature and significance of the therapeutic relationship.  </w:t>
            </w:r>
          </w:p>
          <w:p w14:paraId="3F59213A" w14:textId="77777777" w:rsidR="00F634CA" w:rsidRPr="00F634CA" w:rsidRDefault="00F634CA" w:rsidP="00F634CA">
            <w:r w:rsidRPr="00F634CA">
              <w:t>2.2 Establish and develop the therapeutic relationship.   </w:t>
            </w:r>
          </w:p>
          <w:p w14:paraId="595C7CD2" w14:textId="77777777" w:rsidR="00F634CA" w:rsidRPr="00F634CA" w:rsidRDefault="00F634CA" w:rsidP="00F634CA">
            <w:r w:rsidRPr="00F634CA">
              <w:t>2.3 Reflect on the nature and quality of the therapeutic relationship throughout the counselling work.  </w:t>
            </w:r>
          </w:p>
          <w:p w14:paraId="4C2D5A75" w14:textId="77777777" w:rsidR="00F634CA" w:rsidRPr="00F634CA" w:rsidRDefault="00F634CA" w:rsidP="00F634CA">
            <w:r w:rsidRPr="00F634CA">
              <w:t>2.4 Use the therapeutic relationship to inform and enhance the therapeutic process.  </w:t>
            </w:r>
          </w:p>
          <w:p w14:paraId="02F41000" w14:textId="77777777" w:rsidR="00F634CA" w:rsidRPr="00F634CA" w:rsidRDefault="00F634CA" w:rsidP="00F634CA">
            <w:r w:rsidRPr="00F634CA">
              <w:t>2.5 Recognise and respond to difficulties and conflicts in the therapeutic relationship. </w:t>
            </w:r>
          </w:p>
        </w:tc>
      </w:tr>
      <w:tr w:rsidR="00F634CA" w:rsidRPr="00F634CA" w14:paraId="3A144C90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18050" w14:textId="77777777" w:rsidR="00F634CA" w:rsidRPr="00F634CA" w:rsidRDefault="00F634CA" w:rsidP="00F634CA">
            <w:r w:rsidRPr="00F634CA">
              <w:t>Unit 3:  </w:t>
            </w:r>
            <w:r w:rsidRPr="00F634CA">
              <w:tab/>
              <w:t>Working with client diversity in counselling work   </w:t>
            </w:r>
          </w:p>
        </w:tc>
      </w:tr>
      <w:tr w:rsidR="00F634CA" w:rsidRPr="00F634CA" w14:paraId="42E3FBC5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9FF70" w14:textId="77777777" w:rsidR="00F634CA" w:rsidRPr="00F634CA" w:rsidRDefault="00F634CA" w:rsidP="00F634CA">
            <w:r w:rsidRPr="00F634CA">
              <w:t>1. Understand and work with diversity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93E55" w14:textId="77777777" w:rsidR="00F634CA" w:rsidRPr="00F634CA" w:rsidRDefault="00F634CA" w:rsidP="00F634CA">
            <w:r w:rsidRPr="00F634CA">
              <w:t>1.1   Explore diversity issues between self and client during the counselling relationship.  </w:t>
            </w:r>
          </w:p>
          <w:p w14:paraId="09B92A22" w14:textId="77777777" w:rsidR="00F634CA" w:rsidRPr="00F634CA" w:rsidRDefault="00F634CA" w:rsidP="00F634CA">
            <w:r w:rsidRPr="00F634CA">
              <w:t>1.2   Evaluate how an understanding of diversity can enhance empathy.  </w:t>
            </w:r>
          </w:p>
          <w:p w14:paraId="1F92195E" w14:textId="77777777" w:rsidR="00F634CA" w:rsidRPr="00F634CA" w:rsidRDefault="00F634CA" w:rsidP="00F634CA">
            <w:r w:rsidRPr="00F634CA">
              <w:t>1.3   Demonstrate sensitivity to diversity issues with individual clients. </w:t>
            </w:r>
          </w:p>
        </w:tc>
      </w:tr>
      <w:tr w:rsidR="00F634CA" w:rsidRPr="00F634CA" w14:paraId="15F239BD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E9F7D" w14:textId="77777777" w:rsidR="00F634CA" w:rsidRPr="00F634CA" w:rsidRDefault="00F634CA" w:rsidP="00F634CA">
            <w:r w:rsidRPr="00F634CA">
              <w:t>2.  Challenge own issues, fears and prejudices  </w:t>
            </w:r>
          </w:p>
          <w:p w14:paraId="60795FF7" w14:textId="77777777" w:rsidR="00F634CA" w:rsidRPr="00F634CA" w:rsidRDefault="00F634CA" w:rsidP="00F634CA">
            <w:r w:rsidRPr="00F634CA"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3739A" w14:textId="77777777" w:rsidR="00F634CA" w:rsidRPr="00F634CA" w:rsidRDefault="00F634CA" w:rsidP="00F634CA">
            <w:r w:rsidRPr="00F634CA">
              <w:t>2.1 Explore and challenge own beliefs and values.  </w:t>
            </w:r>
          </w:p>
          <w:p w14:paraId="2156B1DD" w14:textId="77777777" w:rsidR="00F634CA" w:rsidRPr="00F634CA" w:rsidRDefault="00F634CA" w:rsidP="00F634CA">
            <w:r w:rsidRPr="00F634CA">
              <w:t>2.2   Explore and challenge own issues, fears and prejudices concerning working with client diversity. </w:t>
            </w:r>
          </w:p>
        </w:tc>
      </w:tr>
      <w:tr w:rsidR="00F634CA" w:rsidRPr="00F634CA" w14:paraId="3871B9DA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DC1F5" w14:textId="77777777" w:rsidR="00F634CA" w:rsidRPr="00F634CA" w:rsidRDefault="00F634CA" w:rsidP="00F634CA">
            <w:r w:rsidRPr="00F634CA">
              <w:t>3. Understand how diversity issues affect client access to counselling  </w:t>
            </w:r>
          </w:p>
          <w:p w14:paraId="2726939F" w14:textId="77777777" w:rsidR="00F634CA" w:rsidRPr="00F634CA" w:rsidRDefault="00F634CA" w:rsidP="00F634CA">
            <w:r w:rsidRPr="00F634CA"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9F668" w14:textId="77777777" w:rsidR="00F634CA" w:rsidRPr="00F634CA" w:rsidRDefault="00F634CA" w:rsidP="00F634CA">
            <w:r w:rsidRPr="00F634CA">
              <w:t>3.1   Reflect on diversity issues which impact on clients accessing counselling within agency settings.  </w:t>
            </w:r>
          </w:p>
          <w:p w14:paraId="496EBDBC" w14:textId="77777777" w:rsidR="00F634CA" w:rsidRPr="00F634CA" w:rsidRDefault="00F634CA" w:rsidP="00F634CA">
            <w:r w:rsidRPr="00F634CA">
              <w:t>3.2   Reflect on issues relating to working with a third-party present. </w:t>
            </w:r>
          </w:p>
        </w:tc>
      </w:tr>
      <w:tr w:rsidR="00F634CA" w:rsidRPr="00F634CA" w14:paraId="08D60CB9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3B0E4" w14:textId="77777777" w:rsidR="00F634CA" w:rsidRPr="00F634CA" w:rsidRDefault="00F634CA" w:rsidP="00F634CA">
            <w:r w:rsidRPr="00F634CA">
              <w:lastRenderedPageBreak/>
              <w:t>Unit 4: </w:t>
            </w:r>
            <w:r w:rsidRPr="00F634CA">
              <w:tab/>
              <w:t>Working within a user-centred approach to counselling   </w:t>
            </w:r>
          </w:p>
        </w:tc>
      </w:tr>
      <w:tr w:rsidR="00F634CA" w:rsidRPr="00F634CA" w14:paraId="155ECE87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2CC48" w14:textId="77777777" w:rsidR="00F634CA" w:rsidRPr="00F634CA" w:rsidRDefault="00F634CA" w:rsidP="00F634CA">
            <w:r w:rsidRPr="00F634CA">
              <w:t>1.  Work within a user-centred agreement for the counselling work 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3AD09" w14:textId="77777777" w:rsidR="00F634CA" w:rsidRPr="00F634CA" w:rsidRDefault="00F634CA" w:rsidP="00F634CA">
            <w:r w:rsidRPr="00F634CA">
              <w:t>1.1   Enable clients to explore their attitudes to and expectations of counselling within specific agency settings.  </w:t>
            </w:r>
          </w:p>
          <w:p w14:paraId="79222C06" w14:textId="77777777" w:rsidR="00F634CA" w:rsidRPr="00F634CA" w:rsidRDefault="00F634CA" w:rsidP="00F634CA">
            <w:r w:rsidRPr="00F634CA">
              <w:t>1.2   Negotiate a shared agreement for the counselling work.  </w:t>
            </w:r>
          </w:p>
          <w:p w14:paraId="2EFFE8C1" w14:textId="77777777" w:rsidR="00F634CA" w:rsidRPr="00F634CA" w:rsidRDefault="00F634CA" w:rsidP="00F634CA">
            <w:r w:rsidRPr="00F634CA">
              <w:t>1.3   Regularly review the working agreement with clients.  </w:t>
            </w:r>
          </w:p>
          <w:p w14:paraId="2A90F048" w14:textId="77777777" w:rsidR="00F634CA" w:rsidRPr="00F634CA" w:rsidRDefault="00F634CA" w:rsidP="00F634CA">
            <w:r w:rsidRPr="00F634CA">
              <w:t>1.4   Reflect on the different ways of offering counselling </w:t>
            </w:r>
          </w:p>
        </w:tc>
      </w:tr>
      <w:tr w:rsidR="00F634CA" w:rsidRPr="00F634CA" w14:paraId="7AFE67E8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D8BF" w14:textId="77777777" w:rsidR="00F634CA" w:rsidRPr="00F634CA" w:rsidRDefault="00F634CA" w:rsidP="00F634CA">
            <w:r w:rsidRPr="00F634CA">
              <w:t>2.  Maintain a user-centred focus throughout the counselling work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1112" w14:textId="77777777" w:rsidR="00F634CA" w:rsidRPr="00F634CA" w:rsidRDefault="00F634CA" w:rsidP="00F634CA">
            <w:r w:rsidRPr="00F634CA">
              <w:t>2.1   Enable the client to identify, prioritise and focus on their agenda.  </w:t>
            </w:r>
          </w:p>
          <w:p w14:paraId="1510B8C8" w14:textId="77777777" w:rsidR="00F634CA" w:rsidRPr="00F634CA" w:rsidRDefault="00F634CA" w:rsidP="00F634CA">
            <w:r w:rsidRPr="00F634CA">
              <w:t>2.2   Use regular reviews and clinical supervision to maintain the focus on the client’s agenda throughout the counselling work.  </w:t>
            </w:r>
          </w:p>
          <w:p w14:paraId="3D8D90F2" w14:textId="77777777" w:rsidR="00F634CA" w:rsidRPr="00F634CA" w:rsidRDefault="00F634CA" w:rsidP="00F634CA">
            <w:r w:rsidRPr="00F634CA">
              <w:t>2.3   Enable clients to explore their unspoken agendas. </w:t>
            </w:r>
          </w:p>
        </w:tc>
      </w:tr>
      <w:tr w:rsidR="00F634CA" w:rsidRPr="00F634CA" w14:paraId="4D2AF2F0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520E0" w14:textId="77777777" w:rsidR="00F634CA" w:rsidRPr="00F634CA" w:rsidRDefault="00F634CA" w:rsidP="00F634CA">
            <w:r w:rsidRPr="00F634CA">
              <w:t>Unit 5: </w:t>
            </w:r>
            <w:r w:rsidRPr="00F634CA">
              <w:tab/>
              <w:t>Working with self-awareness in the counselling process   </w:t>
            </w:r>
          </w:p>
        </w:tc>
      </w:tr>
      <w:tr w:rsidR="00F634CA" w:rsidRPr="00F634CA" w14:paraId="5F670D3C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6B88F" w14:textId="77777777" w:rsidR="00F634CA" w:rsidRPr="00F634CA" w:rsidRDefault="00F634CA" w:rsidP="00F634CA">
            <w:r w:rsidRPr="00F634CA">
              <w:t>1.  Use counselling theory to understand own self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2F17C" w14:textId="77777777" w:rsidR="00F634CA" w:rsidRPr="00F634CA" w:rsidRDefault="00F634CA" w:rsidP="00F634CA">
            <w:r w:rsidRPr="00F634CA">
              <w:t>1.1   Explore the nature and structure of own self.  </w:t>
            </w:r>
          </w:p>
          <w:p w14:paraId="1E86E9FB" w14:textId="77777777" w:rsidR="00F634CA" w:rsidRPr="00F634CA" w:rsidRDefault="00F634CA" w:rsidP="00F634CA">
            <w:r w:rsidRPr="00F634CA">
              <w:t>1.2   Explore own recent and formative personal history.  </w:t>
            </w:r>
          </w:p>
          <w:p w14:paraId="38CB040C" w14:textId="77777777" w:rsidR="00F634CA" w:rsidRPr="00F634CA" w:rsidRDefault="00F634CA" w:rsidP="00F634CA">
            <w:r w:rsidRPr="00F634CA">
              <w:t>1.3   Explore own patterns of relating.   </w:t>
            </w:r>
          </w:p>
        </w:tc>
      </w:tr>
      <w:tr w:rsidR="00F634CA" w:rsidRPr="00F634CA" w14:paraId="3B9B7368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39E93" w14:textId="77777777" w:rsidR="00F634CA" w:rsidRPr="00F634CA" w:rsidRDefault="00F634CA" w:rsidP="00F634CA">
            <w:r w:rsidRPr="00F634CA">
              <w:t>2. Work on personal issues that resonate with client work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736D5" w14:textId="77777777" w:rsidR="00F634CA" w:rsidRPr="00F634CA" w:rsidRDefault="00F634CA" w:rsidP="00F634CA">
            <w:r w:rsidRPr="00F634CA">
              <w:t>2.1   Work on own emotional difficulties and internal conflicts that could impact on client work.  </w:t>
            </w:r>
          </w:p>
          <w:p w14:paraId="011F6386" w14:textId="77777777" w:rsidR="00F634CA" w:rsidRPr="00F634CA" w:rsidRDefault="00F634CA" w:rsidP="00F634CA">
            <w:r w:rsidRPr="00F634CA">
              <w:t>2.2   Work on own recent and past life events that could impact on client work.  </w:t>
            </w:r>
          </w:p>
          <w:p w14:paraId="2C39AC80" w14:textId="77777777" w:rsidR="00F634CA" w:rsidRPr="00F634CA" w:rsidRDefault="00F634CA" w:rsidP="00F634CA">
            <w:r w:rsidRPr="00F634CA">
              <w:t>2.3   Work on own relationship difficulties that could impact on client work.   </w:t>
            </w:r>
          </w:p>
        </w:tc>
      </w:tr>
      <w:tr w:rsidR="00F634CA" w:rsidRPr="00F634CA" w14:paraId="192B47BC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73801" w14:textId="77777777" w:rsidR="00F634CA" w:rsidRPr="00F634CA" w:rsidRDefault="00F634CA" w:rsidP="00F634CA">
            <w:r w:rsidRPr="00F634CA">
              <w:t>3.  Use self-awareness to enhance counselling work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C7102" w14:textId="77777777" w:rsidR="00F634CA" w:rsidRPr="00F634CA" w:rsidRDefault="00F634CA" w:rsidP="00F634CA">
            <w:r w:rsidRPr="00F634CA">
              <w:t>3.1   Reflect on the importance of self-awareness in counselling work.  </w:t>
            </w:r>
          </w:p>
          <w:p w14:paraId="5D2809C1" w14:textId="77777777" w:rsidR="00F634CA" w:rsidRPr="00F634CA" w:rsidRDefault="00F634CA" w:rsidP="00F634CA">
            <w:r w:rsidRPr="00F634CA">
              <w:t>3.2   Use awareness of self during counselling sessions to enhance the therapeutic process.  </w:t>
            </w:r>
          </w:p>
          <w:p w14:paraId="640B1B82" w14:textId="77777777" w:rsidR="00F634CA" w:rsidRPr="00F634CA" w:rsidRDefault="00F634CA" w:rsidP="00F634CA">
            <w:r w:rsidRPr="00F634CA">
              <w:t>3.3   Use clinical supervision to develop awareness of own implicit processes.   </w:t>
            </w:r>
          </w:p>
        </w:tc>
      </w:tr>
      <w:tr w:rsidR="00F634CA" w:rsidRPr="00F634CA" w14:paraId="3AF04F2E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BB44A" w14:textId="77777777" w:rsidR="00F634CA" w:rsidRPr="00F634CA" w:rsidRDefault="00F634CA" w:rsidP="00F634CA">
            <w:r w:rsidRPr="00F634CA">
              <w:lastRenderedPageBreak/>
              <w:t>Unit 6: </w:t>
            </w:r>
            <w:r w:rsidRPr="00F634CA">
              <w:tab/>
              <w:t>Working within a coherent framework of counselling theory and skills </w:t>
            </w:r>
          </w:p>
        </w:tc>
      </w:tr>
      <w:tr w:rsidR="00F634CA" w:rsidRPr="00F634CA" w14:paraId="2B5CDBAE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A5873" w14:textId="77777777" w:rsidR="00F634CA" w:rsidRPr="00F634CA" w:rsidRDefault="00F634CA" w:rsidP="00F634CA">
            <w:r w:rsidRPr="00F634CA">
              <w:t>1.  Use a coherent framework of theory and skills to inform and enhance counselling  </w:t>
            </w:r>
          </w:p>
          <w:p w14:paraId="7DC00B37" w14:textId="77777777" w:rsidR="00F634CA" w:rsidRPr="00F634CA" w:rsidRDefault="00F634CA" w:rsidP="00F634CA">
            <w:r w:rsidRPr="00F634CA">
              <w:t>work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B3C35" w14:textId="77777777" w:rsidR="00F634CA" w:rsidRPr="00F634CA" w:rsidRDefault="00F634CA" w:rsidP="00F634CA">
            <w:r w:rsidRPr="00F634CA">
              <w:t>1.1   Use theory of the self, personal history and relationships in client work.  </w:t>
            </w:r>
          </w:p>
          <w:p w14:paraId="51C1A794" w14:textId="77777777" w:rsidR="00F634CA" w:rsidRPr="00F634CA" w:rsidRDefault="00F634CA" w:rsidP="00F634CA">
            <w:r w:rsidRPr="00F634CA">
              <w:t>1.2   Use theory of therapeutic change to inform client work.  </w:t>
            </w:r>
          </w:p>
          <w:p w14:paraId="0D46A8F1" w14:textId="77777777" w:rsidR="00F634CA" w:rsidRPr="00F634CA" w:rsidRDefault="00F634CA" w:rsidP="00F634CA">
            <w:r w:rsidRPr="00F634CA">
              <w:t>1.3   Use research findings to enhance understanding of client work.  </w:t>
            </w:r>
          </w:p>
          <w:p w14:paraId="6ACBE6A9" w14:textId="77777777" w:rsidR="00F634CA" w:rsidRPr="00F634CA" w:rsidRDefault="00F634CA" w:rsidP="00F634CA">
            <w:r w:rsidRPr="00F634CA">
              <w:t>1.4   Use counselling skills and techniques associated with own theoretical approach.   </w:t>
            </w:r>
          </w:p>
        </w:tc>
      </w:tr>
      <w:tr w:rsidR="00F634CA" w:rsidRPr="00F634CA" w14:paraId="044713FD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46679" w14:textId="77777777" w:rsidR="00F634CA" w:rsidRPr="00F634CA" w:rsidRDefault="00F634CA" w:rsidP="00F634CA">
            <w:r w:rsidRPr="00F634CA">
              <w:t>2. Understand and work with client problems at different service levels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BF5A4" w14:textId="77777777" w:rsidR="00F634CA" w:rsidRPr="00F634CA" w:rsidRDefault="00F634CA" w:rsidP="00F634CA">
            <w:r w:rsidRPr="00F634CA">
              <w:rPr>
                <w:b/>
                <w:bCs/>
              </w:rPr>
              <w:t> </w:t>
            </w:r>
            <w:r w:rsidRPr="00F634CA">
              <w:t>2.1   Understand and work with common life problems and obstacles to well-being.    </w:t>
            </w:r>
          </w:p>
          <w:p w14:paraId="57CB6B92" w14:textId="77777777" w:rsidR="00F634CA" w:rsidRPr="00F634CA" w:rsidRDefault="00F634CA" w:rsidP="00F634CA">
            <w:r w:rsidRPr="00F634CA">
              <w:t>2.2   Understand and work with common mental health problems.   </w:t>
            </w:r>
          </w:p>
          <w:p w14:paraId="31EA9575" w14:textId="77777777" w:rsidR="00F634CA" w:rsidRPr="00F634CA" w:rsidRDefault="00F634CA" w:rsidP="00F634CA">
            <w:r w:rsidRPr="00F634CA">
              <w:t>2.3   Use clinical supervision to identify clients with severe mental health problems and support the referral process.   </w:t>
            </w:r>
          </w:p>
          <w:p w14:paraId="0F74860B" w14:textId="77777777" w:rsidR="00F634CA" w:rsidRPr="00F634CA" w:rsidRDefault="00F634CA" w:rsidP="00F634CA">
            <w:r w:rsidRPr="00F634CA">
              <w:t>2.4   Reflect on different approaches to understanding mental health. </w:t>
            </w:r>
          </w:p>
        </w:tc>
      </w:tr>
      <w:tr w:rsidR="00F634CA" w:rsidRPr="00F634CA" w14:paraId="0253D39F" w14:textId="77777777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68908" w14:textId="77777777" w:rsidR="00F634CA" w:rsidRPr="00F634CA" w:rsidRDefault="00F634CA" w:rsidP="00F634CA">
            <w:r w:rsidRPr="00F634CA">
              <w:t>Unit 7: </w:t>
            </w:r>
            <w:r w:rsidRPr="00F634CA">
              <w:tab/>
              <w:t>Working self-reflectively as a counsellor </w:t>
            </w:r>
          </w:p>
        </w:tc>
      </w:tr>
      <w:tr w:rsidR="00F634CA" w:rsidRPr="00F634CA" w14:paraId="68ADE527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A3AD3" w14:textId="77777777" w:rsidR="00F634CA" w:rsidRPr="00F634CA" w:rsidRDefault="00F634CA" w:rsidP="00F634CA">
            <w:r w:rsidRPr="00F634CA">
              <w:t>1.  Manage own development as a counsellor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F961C" w14:textId="77777777" w:rsidR="00F634CA" w:rsidRPr="00F634CA" w:rsidRDefault="00F634CA" w:rsidP="00F634CA">
            <w:r w:rsidRPr="00F634CA">
              <w:t>1.1   Evaluate own progress, identify needs and plan learning.   </w:t>
            </w:r>
          </w:p>
          <w:p w14:paraId="048E7868" w14:textId="77777777" w:rsidR="00F634CA" w:rsidRPr="00F634CA" w:rsidRDefault="00F634CA" w:rsidP="00F634CA">
            <w:r w:rsidRPr="00F634CA">
              <w:t>1.2   Assist other counselling trainees to identify their progress and learning needs.   </w:t>
            </w:r>
          </w:p>
        </w:tc>
      </w:tr>
      <w:tr w:rsidR="00F634CA" w:rsidRPr="00F634CA" w14:paraId="77A9F821" w14:textId="77777777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CEBEC" w14:textId="77777777" w:rsidR="00F634CA" w:rsidRPr="00F634CA" w:rsidRDefault="00F634CA" w:rsidP="00F634CA">
            <w:r w:rsidRPr="00F634CA">
              <w:t>2. Reflect on and evaluate own counselling work within agency settings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3A603" w14:textId="77777777" w:rsidR="00F634CA" w:rsidRPr="00F634CA" w:rsidRDefault="00F634CA" w:rsidP="00F634CA">
            <w:r w:rsidRPr="00F634CA">
              <w:t>2.1   Reflect on and evaluate the effectiveness of own counselling work in agency settings.   </w:t>
            </w:r>
          </w:p>
          <w:p w14:paraId="26747C83" w14:textId="77777777" w:rsidR="00F634CA" w:rsidRPr="00F634CA" w:rsidRDefault="00F634CA" w:rsidP="00F634CA">
            <w:r w:rsidRPr="00F634CA">
              <w:t>2.2   Prepare for and use clinical supervision effectively.   </w:t>
            </w:r>
          </w:p>
          <w:p w14:paraId="5DD962A3" w14:textId="77777777" w:rsidR="00F634CA" w:rsidRPr="00F634CA" w:rsidRDefault="00F634CA" w:rsidP="00F634CA">
            <w:r w:rsidRPr="00F634CA">
              <w:t>2.3   Investigate the use of evaluative tools in counselling work.   </w:t>
            </w:r>
          </w:p>
        </w:tc>
      </w:tr>
    </w:tbl>
    <w:p w14:paraId="4EA0FFED" w14:textId="061FFF41" w:rsidR="00F634CA" w:rsidRPr="00F634CA" w:rsidRDefault="00F634CA" w:rsidP="00F634CA">
      <w:r w:rsidRPr="00F634CA">
        <w:t> </w:t>
      </w:r>
    </w:p>
    <w:p w14:paraId="52203816" w14:textId="77777777" w:rsidR="002F09FC" w:rsidRPr="00F634CA" w:rsidRDefault="002F09FC" w:rsidP="00F634CA"/>
    <w:sectPr w:rsidR="002F09FC" w:rsidRPr="00F63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CA00" w14:textId="77777777" w:rsidR="00C85091" w:rsidRDefault="00C85091" w:rsidP="0096560B">
      <w:pPr>
        <w:spacing w:after="0" w:line="240" w:lineRule="auto"/>
      </w:pPr>
      <w:r>
        <w:separator/>
      </w:r>
    </w:p>
  </w:endnote>
  <w:endnote w:type="continuationSeparator" w:id="0">
    <w:p w14:paraId="3985630D" w14:textId="77777777" w:rsidR="00C85091" w:rsidRDefault="00C85091" w:rsidP="009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C038" w14:textId="77777777" w:rsidR="00C85091" w:rsidRDefault="00C85091" w:rsidP="0096560B">
      <w:pPr>
        <w:spacing w:after="0" w:line="240" w:lineRule="auto"/>
      </w:pPr>
      <w:r>
        <w:separator/>
      </w:r>
    </w:p>
  </w:footnote>
  <w:footnote w:type="continuationSeparator" w:id="0">
    <w:p w14:paraId="22B1E04F" w14:textId="77777777" w:rsidR="00C85091" w:rsidRDefault="00C85091" w:rsidP="0096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52D7"/>
    <w:multiLevelType w:val="multilevel"/>
    <w:tmpl w:val="8DB6177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15C4B20"/>
    <w:multiLevelType w:val="hybridMultilevel"/>
    <w:tmpl w:val="AF827DC0"/>
    <w:lvl w:ilvl="0" w:tplc="1DDCF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5674C"/>
    <w:multiLevelType w:val="hybridMultilevel"/>
    <w:tmpl w:val="80EA068E"/>
    <w:lvl w:ilvl="0" w:tplc="1DDCFB8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53763D"/>
    <w:multiLevelType w:val="hybridMultilevel"/>
    <w:tmpl w:val="A6D02E32"/>
    <w:lvl w:ilvl="0" w:tplc="080900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78D0"/>
    <w:multiLevelType w:val="hybridMultilevel"/>
    <w:tmpl w:val="0BAACD0A"/>
    <w:lvl w:ilvl="0" w:tplc="3392B21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E024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7F8EF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0248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983C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62B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9624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B67A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FEAE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935C89"/>
    <w:multiLevelType w:val="multilevel"/>
    <w:tmpl w:val="A08249B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6FC35166"/>
    <w:multiLevelType w:val="hybridMultilevel"/>
    <w:tmpl w:val="65F61ACA"/>
    <w:lvl w:ilvl="0" w:tplc="D014050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7879E9"/>
    <w:multiLevelType w:val="multilevel"/>
    <w:tmpl w:val="4044C3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9834438">
    <w:abstractNumId w:val="1"/>
  </w:num>
  <w:num w:numId="2" w16cid:durableId="714937248">
    <w:abstractNumId w:val="3"/>
  </w:num>
  <w:num w:numId="3" w16cid:durableId="2009794225">
    <w:abstractNumId w:val="4"/>
  </w:num>
  <w:num w:numId="4" w16cid:durableId="270745811">
    <w:abstractNumId w:val="6"/>
  </w:num>
  <w:num w:numId="5" w16cid:durableId="2070691412">
    <w:abstractNumId w:val="2"/>
  </w:num>
  <w:num w:numId="6" w16cid:durableId="1437367160">
    <w:abstractNumId w:val="5"/>
  </w:num>
  <w:num w:numId="7" w16cid:durableId="863446666">
    <w:abstractNumId w:val="0"/>
  </w:num>
  <w:num w:numId="8" w16cid:durableId="99109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0B"/>
    <w:rsid w:val="002F09FC"/>
    <w:rsid w:val="0053000B"/>
    <w:rsid w:val="00582D88"/>
    <w:rsid w:val="007F1069"/>
    <w:rsid w:val="0096560B"/>
    <w:rsid w:val="0099738B"/>
    <w:rsid w:val="00AF3E29"/>
    <w:rsid w:val="00C46549"/>
    <w:rsid w:val="00C85091"/>
    <w:rsid w:val="00CB259D"/>
    <w:rsid w:val="00EA0AE1"/>
    <w:rsid w:val="00F00CD0"/>
    <w:rsid w:val="00F634CA"/>
    <w:rsid w:val="00F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B513"/>
  <w15:chartTrackingRefBased/>
  <w15:docId w15:val="{737BA30F-5D17-4916-85BC-E57814F7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00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96560B"/>
    <w:pPr>
      <w:spacing w:after="120" w:line="240" w:lineRule="auto"/>
      <w:ind w:left="284" w:hanging="284"/>
    </w:pPr>
    <w:rPr>
      <w:rFonts w:ascii="Goudy Old Style" w:eastAsia="Times New Roman" w:hAnsi="Goudy Old Style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96560B"/>
    <w:rPr>
      <w:rFonts w:ascii="Goudy Old Style" w:eastAsia="Times New Roman" w:hAnsi="Goudy Old Style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semiHidden/>
    <w:rsid w:val="0096560B"/>
    <w:rPr>
      <w:vertAlign w:val="superscript"/>
    </w:rPr>
  </w:style>
  <w:style w:type="character" w:styleId="Hyperlink">
    <w:name w:val="Hyperlink"/>
    <w:uiPriority w:val="99"/>
    <w:rsid w:val="00965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869</Words>
  <Characters>5016</Characters>
  <Application>Microsoft Office Word</Application>
  <DocSecurity>0</DocSecurity>
  <Lines>175</Lines>
  <Paragraphs>88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Donkor</dc:creator>
  <cp:keywords/>
  <dc:description/>
  <cp:lastModifiedBy>Joyce Donkor</cp:lastModifiedBy>
  <cp:revision>10</cp:revision>
  <dcterms:created xsi:type="dcterms:W3CDTF">2026-01-14T11:54:00Z</dcterms:created>
  <dcterms:modified xsi:type="dcterms:W3CDTF">2026-01-14T12:38:00Z</dcterms:modified>
</cp:coreProperties>
</file>